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82909" w14:textId="103DF8E9" w:rsidR="0046152B" w:rsidRPr="00F475F0" w:rsidRDefault="005644BD" w:rsidP="00F475F0">
      <w:pPr>
        <w:jc w:val="center"/>
      </w:pPr>
      <w:r w:rsidRPr="0046152B">
        <w:rPr>
          <w:noProof/>
          <w:sz w:val="32"/>
          <w:szCs w:val="32"/>
        </w:rPr>
        <w:drawing>
          <wp:inline distT="0" distB="0" distL="0" distR="0" wp14:anchorId="0550F7E7" wp14:editId="33C940B9">
            <wp:extent cx="2810021" cy="9715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CE by Innercare Approved LOGO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32993" cy="979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BE78B1" w14:textId="5A582007" w:rsidR="00F475F0" w:rsidRPr="00330374" w:rsidRDefault="00F475F0" w:rsidP="009C29E1">
      <w:pPr>
        <w:pStyle w:val="Title"/>
        <w:jc w:val="center"/>
        <w:rPr>
          <w:rFonts w:ascii="Arial" w:hAnsi="Arial" w:cs="Arial"/>
          <w:color w:val="000000" w:themeColor="text1"/>
          <w:spacing w:val="0"/>
          <w:sz w:val="28"/>
          <w:szCs w:val="28"/>
          <w:lang w:val="es-ES"/>
          <w14:textOutline w14:w="0" w14:cap="flat" w14:cmpd="sng" w14:algn="ctr">
            <w14:noFill/>
            <w14:prstDash w14:val="solid"/>
            <w14:round/>
          </w14:textOutline>
        </w:rPr>
      </w:pPr>
      <w:r w:rsidRPr="00330374">
        <w:rPr>
          <w:rFonts w:ascii="Arial" w:hAnsi="Arial" w:cs="Arial"/>
          <w:color w:val="000000" w:themeColor="text1"/>
          <w:spacing w:val="0"/>
          <w:sz w:val="28"/>
          <w:szCs w:val="2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Derechos y responsabilidades al darse de </w:t>
      </w:r>
      <w:r w:rsidRPr="00330374">
        <w:rPr>
          <w:rFonts w:ascii="Arial" w:hAnsi="Arial" w:cs="Arial"/>
          <w:color w:val="auto"/>
          <w:spacing w:val="0"/>
          <w:sz w:val="28"/>
          <w:szCs w:val="2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baja</w:t>
      </w:r>
    </w:p>
    <w:p w14:paraId="41EEFB24" w14:textId="4BD3D9A7" w:rsidR="00F475F0" w:rsidRPr="009C29E1" w:rsidRDefault="00F475F0" w:rsidP="00F475F0">
      <w:pPr>
        <w:pStyle w:val="HeadingSub"/>
        <w:rPr>
          <w:rFonts w:ascii="Arial" w:hAnsi="Arial" w:cs="Arial"/>
          <w:b w:val="0"/>
          <w:bCs w:val="0"/>
          <w:color w:val="auto"/>
          <w:sz w:val="24"/>
          <w:szCs w:val="24"/>
          <w:lang w:val="es-ES"/>
        </w:rPr>
      </w:pPr>
      <w:r w:rsidRPr="009C29E1">
        <w:rPr>
          <w:rFonts w:ascii="Arial" w:hAnsi="Arial" w:cs="Arial"/>
          <w:b w:val="0"/>
          <w:bCs w:val="0"/>
          <w:color w:val="auto"/>
          <w:sz w:val="24"/>
          <w:szCs w:val="24"/>
          <w:lang w:val="es-ES"/>
        </w:rPr>
        <w:t xml:space="preserve">En </w:t>
      </w:r>
      <w:r w:rsidRPr="00BF1742">
        <w:rPr>
          <w:rFonts w:ascii="Arial" w:hAnsi="Arial" w:cs="Arial"/>
          <w:color w:val="auto"/>
          <w:sz w:val="24"/>
          <w:szCs w:val="24"/>
          <w:lang w:val="es-ES"/>
        </w:rPr>
        <w:t xml:space="preserve">PACE </w:t>
      </w:r>
      <w:proofErr w:type="spellStart"/>
      <w:r w:rsidRPr="00BF1742">
        <w:rPr>
          <w:rFonts w:ascii="Arial" w:hAnsi="Arial" w:cs="Arial"/>
          <w:color w:val="auto"/>
          <w:sz w:val="24"/>
          <w:szCs w:val="24"/>
          <w:lang w:val="es-ES"/>
        </w:rPr>
        <w:t>by</w:t>
      </w:r>
      <w:proofErr w:type="spellEnd"/>
      <w:r w:rsidRPr="00BF1742"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proofErr w:type="spellStart"/>
      <w:r w:rsidRPr="00BF1742">
        <w:rPr>
          <w:rFonts w:ascii="Arial" w:hAnsi="Arial" w:cs="Arial"/>
          <w:color w:val="auto"/>
          <w:sz w:val="24"/>
          <w:szCs w:val="24"/>
          <w:lang w:val="es-ES"/>
        </w:rPr>
        <w:t>Innercare</w:t>
      </w:r>
      <w:proofErr w:type="spellEnd"/>
      <w:r w:rsidRPr="009C29E1">
        <w:rPr>
          <w:rFonts w:ascii="Arial" w:hAnsi="Arial" w:cs="Arial"/>
          <w:b w:val="0"/>
          <w:bCs w:val="0"/>
          <w:color w:val="auto"/>
          <w:sz w:val="24"/>
          <w:szCs w:val="24"/>
          <w:lang w:val="es-ES"/>
        </w:rPr>
        <w:t>, todos los participantes tienen derecho a darse de baja voluntariamente del programa PACE en cualquier momento.</w:t>
      </w:r>
      <w:r w:rsidRPr="009C29E1">
        <w:rPr>
          <w:rFonts w:ascii="Arial" w:hAnsi="Arial" w:cs="Arial"/>
          <w:b w:val="0"/>
          <w:bCs w:val="0"/>
          <w:color w:val="auto"/>
          <w:sz w:val="24"/>
          <w:szCs w:val="24"/>
          <w:lang w:val="es-ES"/>
        </w:rPr>
        <w:br/>
        <w:t>Los participantes tienen derecho a recibir atención y coordinación continua</w:t>
      </w:r>
      <w:r w:rsidR="006D250B" w:rsidRPr="009C29E1">
        <w:rPr>
          <w:rFonts w:ascii="Arial" w:hAnsi="Arial" w:cs="Arial"/>
          <w:b w:val="0"/>
          <w:bCs w:val="0"/>
          <w:color w:val="auto"/>
          <w:sz w:val="24"/>
          <w:szCs w:val="24"/>
          <w:lang w:val="es-ES"/>
        </w:rPr>
        <w:t>s</w:t>
      </w:r>
      <w:r w:rsidRPr="009C29E1">
        <w:rPr>
          <w:rFonts w:ascii="Arial" w:hAnsi="Arial" w:cs="Arial"/>
          <w:b w:val="0"/>
          <w:bCs w:val="0"/>
          <w:color w:val="auto"/>
          <w:sz w:val="24"/>
          <w:szCs w:val="24"/>
          <w:lang w:val="es-ES"/>
        </w:rPr>
        <w:t xml:space="preserve"> hasta que su baja sea efectiva, y a apelar cualquier decisión o acción adversa relacionada con su baja o con los servicios que reciben. La reincorporación del participante al sistema de pago por servicio debe comenzar el primer día del mes. Es recomendable que los participantes proporcion</w:t>
      </w:r>
      <w:r w:rsidR="00181B8D" w:rsidRPr="009C29E1">
        <w:rPr>
          <w:rFonts w:ascii="Arial" w:hAnsi="Arial" w:cs="Arial"/>
          <w:b w:val="0"/>
          <w:bCs w:val="0"/>
          <w:color w:val="auto"/>
          <w:sz w:val="24"/>
          <w:szCs w:val="24"/>
          <w:lang w:val="es-ES"/>
        </w:rPr>
        <w:t>en</w:t>
      </w:r>
      <w:r w:rsidRPr="009C29E1">
        <w:rPr>
          <w:rFonts w:ascii="Arial" w:hAnsi="Arial" w:cs="Arial"/>
          <w:b w:val="0"/>
          <w:bCs w:val="0"/>
          <w:color w:val="auto"/>
          <w:sz w:val="24"/>
          <w:szCs w:val="24"/>
          <w:lang w:val="es-ES"/>
        </w:rPr>
        <w:t xml:space="preserve"> la mayor anticipación posible para permitir una adecuada planificación de transición y de alta, la cual será proporcionada por el trabajador(a) social del participante y el Equipo Interdisciplinario (IDT) de PACE.</w:t>
      </w:r>
    </w:p>
    <w:p w14:paraId="082577F6" w14:textId="109F4A1B" w:rsidR="00F475F0" w:rsidRPr="009C29E1" w:rsidRDefault="00F475F0" w:rsidP="00F475F0">
      <w:pPr>
        <w:pStyle w:val="HeadingSub"/>
        <w:rPr>
          <w:rFonts w:ascii="Arial" w:hAnsi="Arial" w:cs="Arial"/>
          <w:b w:val="0"/>
          <w:bCs w:val="0"/>
          <w:color w:val="auto"/>
          <w:sz w:val="24"/>
          <w:szCs w:val="24"/>
          <w:lang w:val="es-ES"/>
        </w:rPr>
      </w:pPr>
      <w:r w:rsidRPr="009C29E1">
        <w:rPr>
          <w:rFonts w:ascii="Arial" w:hAnsi="Arial" w:cs="Arial"/>
          <w:b w:val="0"/>
          <w:bCs w:val="0"/>
          <w:color w:val="auto"/>
          <w:sz w:val="24"/>
          <w:szCs w:val="24"/>
          <w:lang w:val="es-ES"/>
        </w:rPr>
        <w:t xml:space="preserve">Los participantes pueden solicitar la baja de manera verbal o por escrito, y su baja será efectiva el primer día del mes siguiente a la fecha en que se reciba la solicitud. Los participantes seguirán siendo informados de todas las opciones de </w:t>
      </w:r>
      <w:r w:rsidR="00181B8D" w:rsidRPr="009C29E1">
        <w:rPr>
          <w:rFonts w:ascii="Arial" w:hAnsi="Arial" w:cs="Arial"/>
          <w:b w:val="0"/>
          <w:bCs w:val="0"/>
          <w:color w:val="auto"/>
          <w:sz w:val="24"/>
          <w:szCs w:val="24"/>
          <w:lang w:val="es-ES"/>
        </w:rPr>
        <w:t>apelaciones</w:t>
      </w:r>
      <w:r w:rsidRPr="009C29E1">
        <w:rPr>
          <w:rFonts w:ascii="Arial" w:hAnsi="Arial" w:cs="Arial"/>
          <w:b w:val="0"/>
          <w:bCs w:val="0"/>
          <w:color w:val="auto"/>
          <w:sz w:val="24"/>
          <w:szCs w:val="24"/>
          <w:lang w:val="es-ES"/>
        </w:rPr>
        <w:t xml:space="preserve"> y</w:t>
      </w:r>
      <w:r w:rsidR="000A798E" w:rsidRPr="009C29E1">
        <w:rPr>
          <w:rFonts w:ascii="Arial" w:hAnsi="Arial" w:cs="Arial"/>
          <w:b w:val="0"/>
          <w:bCs w:val="0"/>
          <w:color w:val="auto"/>
          <w:sz w:val="24"/>
          <w:szCs w:val="24"/>
          <w:lang w:val="es-ES"/>
        </w:rPr>
        <w:t>/</w:t>
      </w:r>
      <w:r w:rsidR="00280EE1" w:rsidRPr="009C29E1">
        <w:rPr>
          <w:rFonts w:ascii="Arial" w:hAnsi="Arial" w:cs="Arial"/>
          <w:b w:val="0"/>
          <w:bCs w:val="0"/>
          <w:color w:val="auto"/>
          <w:sz w:val="24"/>
          <w:szCs w:val="24"/>
          <w:lang w:val="es-ES"/>
        </w:rPr>
        <w:t>o</w:t>
      </w:r>
      <w:r w:rsidRPr="009C29E1">
        <w:rPr>
          <w:rFonts w:ascii="Arial" w:hAnsi="Arial" w:cs="Arial"/>
          <w:b w:val="0"/>
          <w:bCs w:val="0"/>
          <w:color w:val="auto"/>
          <w:sz w:val="24"/>
          <w:szCs w:val="24"/>
          <w:lang w:val="es-ES"/>
        </w:rPr>
        <w:t xml:space="preserve"> queja</w:t>
      </w:r>
      <w:r w:rsidR="00181B8D" w:rsidRPr="009C29E1">
        <w:rPr>
          <w:rFonts w:ascii="Arial" w:hAnsi="Arial" w:cs="Arial"/>
          <w:b w:val="0"/>
          <w:bCs w:val="0"/>
          <w:color w:val="auto"/>
          <w:sz w:val="24"/>
          <w:szCs w:val="24"/>
          <w:lang w:val="es-ES"/>
        </w:rPr>
        <w:t xml:space="preserve">s. </w:t>
      </w:r>
      <w:r w:rsidRPr="009C29E1">
        <w:rPr>
          <w:rFonts w:ascii="Arial" w:hAnsi="Arial" w:cs="Arial"/>
          <w:b w:val="0"/>
          <w:bCs w:val="0"/>
          <w:color w:val="auto"/>
          <w:sz w:val="24"/>
          <w:szCs w:val="24"/>
          <w:lang w:val="es-ES"/>
        </w:rPr>
        <w:t>Además, los participantes seguirán teniendo derecho a la privacidad, la confidencialidad y la protección contra la discriminación durante y después del proceso de baja.</w:t>
      </w:r>
    </w:p>
    <w:p w14:paraId="2077D0B7" w14:textId="77777777" w:rsidR="00F475F0" w:rsidRPr="009C29E1" w:rsidRDefault="00F475F0" w:rsidP="00F475F0">
      <w:pPr>
        <w:pStyle w:val="HeadingSub"/>
        <w:rPr>
          <w:rFonts w:ascii="Arial" w:hAnsi="Arial" w:cs="Arial"/>
          <w:b w:val="0"/>
          <w:bCs w:val="0"/>
          <w:color w:val="auto"/>
          <w:sz w:val="24"/>
          <w:szCs w:val="24"/>
          <w:lang w:val="es-ES"/>
        </w:rPr>
      </w:pPr>
      <w:r w:rsidRPr="009C29E1">
        <w:rPr>
          <w:rFonts w:ascii="Arial" w:hAnsi="Arial" w:cs="Arial"/>
          <w:b w:val="0"/>
          <w:bCs w:val="0"/>
          <w:color w:val="auto"/>
          <w:sz w:val="24"/>
          <w:szCs w:val="24"/>
          <w:lang w:val="es-ES"/>
        </w:rPr>
        <w:t>Para obtener más información o para presentar una solicitud de baja, comuníquese con:</w:t>
      </w:r>
    </w:p>
    <w:p w14:paraId="00FF69F0" w14:textId="77777777" w:rsidR="0046152B" w:rsidRPr="009C29E1" w:rsidRDefault="0046152B" w:rsidP="0046152B">
      <w:pPr>
        <w:pStyle w:val="HeadingSub"/>
        <w:jc w:val="center"/>
        <w:rPr>
          <w:rFonts w:ascii="Arial" w:hAnsi="Arial" w:cs="Arial"/>
          <w:color w:val="auto"/>
          <w:sz w:val="24"/>
          <w:szCs w:val="24"/>
        </w:rPr>
      </w:pPr>
      <w:r w:rsidRPr="009C29E1">
        <w:rPr>
          <w:rFonts w:ascii="Arial" w:hAnsi="Arial" w:cs="Arial"/>
          <w:color w:val="auto"/>
          <w:sz w:val="24"/>
          <w:szCs w:val="24"/>
        </w:rPr>
        <w:t>Contact Information</w:t>
      </w:r>
    </w:p>
    <w:p w14:paraId="65E8B5D6" w14:textId="755144DC" w:rsidR="00B47B68" w:rsidRPr="009C29E1" w:rsidRDefault="0046152B" w:rsidP="0046152B">
      <w:pPr>
        <w:pStyle w:val="BodyText0"/>
        <w:jc w:val="center"/>
        <w:rPr>
          <w:rFonts w:ascii="Arial" w:hAnsi="Arial" w:cs="Arial"/>
          <w:sz w:val="24"/>
          <w:szCs w:val="24"/>
        </w:rPr>
      </w:pPr>
      <w:r w:rsidRPr="009C29E1">
        <w:rPr>
          <w:rFonts w:ascii="Arial" w:hAnsi="Arial" w:cs="Arial"/>
          <w:sz w:val="24"/>
          <w:szCs w:val="24"/>
        </w:rPr>
        <w:t xml:space="preserve">PACE by </w:t>
      </w:r>
      <w:proofErr w:type="spellStart"/>
      <w:r w:rsidRPr="009C29E1">
        <w:rPr>
          <w:rFonts w:ascii="Arial" w:hAnsi="Arial" w:cs="Arial"/>
          <w:sz w:val="24"/>
          <w:szCs w:val="24"/>
        </w:rPr>
        <w:t>Innercare</w:t>
      </w:r>
      <w:proofErr w:type="spellEnd"/>
      <w:r w:rsidRPr="009C29E1">
        <w:rPr>
          <w:rFonts w:ascii="Arial" w:hAnsi="Arial" w:cs="Arial"/>
          <w:sz w:val="24"/>
          <w:szCs w:val="24"/>
        </w:rPr>
        <w:br/>
        <w:t>1600 North Imperial Avenue, Ste. 102</w:t>
      </w:r>
      <w:r w:rsidRPr="009C29E1">
        <w:rPr>
          <w:rFonts w:ascii="Arial" w:hAnsi="Arial" w:cs="Arial"/>
          <w:sz w:val="24"/>
          <w:szCs w:val="24"/>
        </w:rPr>
        <w:br/>
        <w:t>Imperial, CA 92251</w:t>
      </w:r>
      <w:r w:rsidRPr="009C29E1">
        <w:rPr>
          <w:rFonts w:ascii="Arial" w:hAnsi="Arial" w:cs="Arial"/>
          <w:sz w:val="24"/>
          <w:szCs w:val="24"/>
        </w:rPr>
        <w:br/>
        <w:t>Phone: (760) 412-2222 | Fax: (760) 919-3191</w:t>
      </w:r>
      <w:r w:rsidRPr="009C29E1">
        <w:rPr>
          <w:rFonts w:ascii="Arial" w:hAnsi="Arial" w:cs="Arial"/>
          <w:sz w:val="24"/>
          <w:szCs w:val="24"/>
        </w:rPr>
        <w:br/>
        <w:t>TTY: (415) 649-5114 | Hours: 8 AM – 5 PM</w:t>
      </w:r>
    </w:p>
    <w:p w14:paraId="2B94C4DC" w14:textId="77777777" w:rsidR="00B47B68" w:rsidRDefault="005644BD">
      <w:pPr>
        <w:jc w:val="right"/>
      </w:pPr>
      <w:r>
        <w:rPr>
          <w:i/>
          <w:sz w:val="20"/>
        </w:rPr>
        <w:t xml:space="preserve">PACE by </w:t>
      </w:r>
      <w:proofErr w:type="spellStart"/>
      <w:r>
        <w:rPr>
          <w:i/>
          <w:sz w:val="20"/>
        </w:rPr>
        <w:t>Innercare</w:t>
      </w:r>
      <w:proofErr w:type="spellEnd"/>
      <w:r>
        <w:rPr>
          <w:i/>
          <w:sz w:val="20"/>
        </w:rPr>
        <w:t xml:space="preserve"> | H6796</w:t>
      </w:r>
    </w:p>
    <w:sectPr w:rsidR="00B47B68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07622777">
    <w:abstractNumId w:val="8"/>
  </w:num>
  <w:num w:numId="2" w16cid:durableId="1130781865">
    <w:abstractNumId w:val="6"/>
  </w:num>
  <w:num w:numId="3" w16cid:durableId="174735501">
    <w:abstractNumId w:val="5"/>
  </w:num>
  <w:num w:numId="4" w16cid:durableId="1251694708">
    <w:abstractNumId w:val="4"/>
  </w:num>
  <w:num w:numId="5" w16cid:durableId="697045771">
    <w:abstractNumId w:val="7"/>
  </w:num>
  <w:num w:numId="6" w16cid:durableId="891772994">
    <w:abstractNumId w:val="3"/>
  </w:num>
  <w:num w:numId="7" w16cid:durableId="6451485">
    <w:abstractNumId w:val="2"/>
  </w:num>
  <w:num w:numId="8" w16cid:durableId="1739130277">
    <w:abstractNumId w:val="1"/>
  </w:num>
  <w:num w:numId="9" w16cid:durableId="1466309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A798E"/>
    <w:rsid w:val="0015074B"/>
    <w:rsid w:val="00181B8D"/>
    <w:rsid w:val="00191C5F"/>
    <w:rsid w:val="00280EE1"/>
    <w:rsid w:val="0029639D"/>
    <w:rsid w:val="00326F90"/>
    <w:rsid w:val="00330374"/>
    <w:rsid w:val="0046152B"/>
    <w:rsid w:val="005644BD"/>
    <w:rsid w:val="005A4B9F"/>
    <w:rsid w:val="006021CC"/>
    <w:rsid w:val="006155B4"/>
    <w:rsid w:val="006D250B"/>
    <w:rsid w:val="007046DE"/>
    <w:rsid w:val="00783145"/>
    <w:rsid w:val="00786AC7"/>
    <w:rsid w:val="0088268D"/>
    <w:rsid w:val="00927B53"/>
    <w:rsid w:val="009B2362"/>
    <w:rsid w:val="009C29E1"/>
    <w:rsid w:val="00AA1D8D"/>
    <w:rsid w:val="00B47730"/>
    <w:rsid w:val="00B47B68"/>
    <w:rsid w:val="00BF1742"/>
    <w:rsid w:val="00CB0664"/>
    <w:rsid w:val="00DF0F28"/>
    <w:rsid w:val="00F475F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3D24D7"/>
  <w14:defaultImageDpi w14:val="300"/>
  <w15:docId w15:val="{4B4F32C5-DFF5-4554-8A27-01833DBDD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HeadingSub">
    <w:name w:val="HeadingSub"/>
    <w:basedOn w:val="Heading2"/>
    <w:rsid w:val="0046152B"/>
    <w:rPr>
      <w:rFonts w:ascii="Calibri" w:hAnsi="Calibri"/>
      <w:sz w:val="28"/>
    </w:rPr>
  </w:style>
  <w:style w:type="paragraph" w:customStyle="1" w:styleId="BodyText0">
    <w:name w:val="BodyText"/>
    <w:basedOn w:val="Normal"/>
    <w:rsid w:val="0046152B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Mary Ellen Ramirez</cp:lastModifiedBy>
  <cp:revision>2</cp:revision>
  <cp:lastPrinted>2025-12-12T00:30:00Z</cp:lastPrinted>
  <dcterms:created xsi:type="dcterms:W3CDTF">2025-12-12T01:00:00Z</dcterms:created>
  <dcterms:modified xsi:type="dcterms:W3CDTF">2025-12-12T01:00:00Z</dcterms:modified>
  <cp:category/>
</cp:coreProperties>
</file>